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/>
    <w:p w:rsidR="001D47FB" w:rsidRDefault="001D47FB">
      <w:r>
        <w:rPr>
          <w:noProof/>
          <w:lang w:eastAsia="it-IT"/>
        </w:rPr>
        <w:t xml:space="preserve">  </w:t>
      </w:r>
      <w:r w:rsidRPr="00FA61C5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70.5pt;height:63.75pt;visibility:visible">
            <v:imagedata r:id="rId7" o:title=""/>
          </v:shape>
        </w:pict>
      </w:r>
      <w:r>
        <w:rPr>
          <w:noProof/>
          <w:lang w:eastAsia="it-IT"/>
        </w:rPr>
        <w:t xml:space="preserve">            </w:t>
      </w:r>
      <w:r w:rsidRPr="00FA61C5">
        <w:rPr>
          <w:noProof/>
          <w:lang w:eastAsia="it-IT"/>
        </w:rPr>
        <w:pict>
          <v:shape id="Immagine 2" o:spid="_x0000_i1026" type="#_x0000_t75" style="width:101.25pt;height:63.75pt;visibility:visible">
            <v:imagedata r:id="rId8" o:title=""/>
          </v:shape>
        </w:pict>
      </w:r>
    </w:p>
    <w:p w:rsidR="001D47FB" w:rsidRDefault="001D47FB" w:rsidP="00DE7C55">
      <w:r>
        <w:t xml:space="preserve">          DiLASS                                 Mathesis</w:t>
      </w:r>
    </w:p>
    <w:p w:rsidR="001D47FB" w:rsidRDefault="001D47FB"/>
    <w:p w:rsidR="001D47FB" w:rsidRPr="00A13210" w:rsidRDefault="001D47FB" w:rsidP="00DE7C55">
      <w:pPr>
        <w:jc w:val="center"/>
        <w:rPr>
          <w:b/>
        </w:rPr>
      </w:pPr>
      <w:r w:rsidRPr="00A13210">
        <w:rPr>
          <w:b/>
        </w:rPr>
        <w:t>CONVEGNO INTERNAZIONALE</w:t>
      </w:r>
    </w:p>
    <w:p w:rsidR="001D47FB" w:rsidRPr="00A13210" w:rsidRDefault="001D47FB" w:rsidP="00DE7C55">
      <w:pPr>
        <w:jc w:val="center"/>
        <w:rPr>
          <w:b/>
        </w:rPr>
      </w:pPr>
      <w:smartTag w:uri="urn:schemas-microsoft-com:office:smarttags" w:element="PersonName">
        <w:smartTagPr>
          <w:attr w:name="ProductID" w:val="La Matematica"/>
        </w:smartTagPr>
        <w:r w:rsidRPr="00A13210">
          <w:rPr>
            <w:b/>
          </w:rPr>
          <w:t>La Matematica</w:t>
        </w:r>
      </w:smartTag>
      <w:r w:rsidRPr="00A13210">
        <w:rPr>
          <w:b/>
        </w:rPr>
        <w:t xml:space="preserve"> nel 1° Ciclo</w:t>
      </w:r>
    </w:p>
    <w:p w:rsidR="001D47FB" w:rsidRPr="00A13210" w:rsidRDefault="001D47FB" w:rsidP="00DE7C55">
      <w:pPr>
        <w:jc w:val="center"/>
      </w:pPr>
      <w:r w:rsidRPr="00A13210">
        <w:rPr>
          <w:b/>
        </w:rPr>
        <w:t>aspetti didattici, sociologici e interdisciplinari</w:t>
      </w:r>
    </w:p>
    <w:p w:rsidR="001D47FB" w:rsidRPr="00A13210" w:rsidRDefault="001D47FB" w:rsidP="00DE7C55">
      <w:pPr>
        <w:jc w:val="center"/>
        <w:rPr>
          <w:b/>
        </w:rPr>
      </w:pPr>
      <w:r w:rsidRPr="00A13210">
        <w:rPr>
          <w:b/>
        </w:rPr>
        <w:t>4, 5 e 6 aprile 2013</w:t>
      </w:r>
    </w:p>
    <w:p w:rsidR="001D47FB" w:rsidRDefault="001D47FB" w:rsidP="00DE7C55">
      <w:pPr>
        <w:spacing w:after="0"/>
        <w:jc w:val="center"/>
      </w:pPr>
      <w:bookmarkStart w:id="0" w:name="_GoBack"/>
      <w:bookmarkEnd w:id="0"/>
    </w:p>
    <w:p w:rsidR="001D47FB" w:rsidRPr="00DE7C55" w:rsidRDefault="001D47FB" w:rsidP="00DE7C55">
      <w:pPr>
        <w:spacing w:after="0"/>
        <w:jc w:val="center"/>
      </w:pPr>
      <w:r w:rsidRPr="00DE7C55">
        <w:t>Aula Magna di Lettere,</w:t>
      </w:r>
    </w:p>
    <w:p w:rsidR="001D47FB" w:rsidRPr="00DE7C55" w:rsidRDefault="001D47FB" w:rsidP="00DE7C55">
      <w:pPr>
        <w:spacing w:after="0"/>
        <w:jc w:val="center"/>
      </w:pPr>
      <w:r w:rsidRPr="00DE7C55">
        <w:t>Università di Chieti – Pescara</w:t>
      </w:r>
    </w:p>
    <w:p w:rsidR="001D47FB" w:rsidRDefault="001D47FB" w:rsidP="00DE7C55">
      <w:pPr>
        <w:jc w:val="center"/>
      </w:pPr>
      <w:r>
        <w:t>Via Vestina 31, Chieti</w:t>
      </w: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  <w:r w:rsidRPr="00DE7C55">
        <w:t>Istituto Comprensivo n. 4</w:t>
      </w:r>
    </w:p>
    <w:p w:rsidR="001D47FB" w:rsidRDefault="001D47FB" w:rsidP="00DE7C55">
      <w:pPr>
        <w:spacing w:after="0"/>
        <w:jc w:val="center"/>
      </w:pPr>
      <w:r w:rsidRPr="00DE7C55">
        <w:t>Mezzanotte-Ortiz</w:t>
      </w:r>
    </w:p>
    <w:p w:rsidR="001D47FB" w:rsidRDefault="001D47FB" w:rsidP="00DE7C55">
      <w:pPr>
        <w:spacing w:after="0"/>
        <w:jc w:val="center"/>
      </w:pPr>
      <w:r>
        <w:t>Via Campobasso,</w:t>
      </w:r>
      <w:r w:rsidRPr="00DE7C55">
        <w:t xml:space="preserve"> Chieti Scalo.</w:t>
      </w: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</w:p>
    <w:p w:rsidR="001D47FB" w:rsidRDefault="001D47FB" w:rsidP="00DE7C55">
      <w:pPr>
        <w:spacing w:after="0"/>
        <w:jc w:val="center"/>
      </w:pPr>
    </w:p>
    <w:p w:rsidR="001D47FB" w:rsidRPr="00216D12" w:rsidRDefault="001D47FB" w:rsidP="00902DCC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216D12">
        <w:rPr>
          <w:rFonts w:ascii="Times New Roman" w:hAnsi="Times New Roman"/>
          <w:sz w:val="24"/>
          <w:szCs w:val="24"/>
        </w:rPr>
        <w:t>CONVEGNO INTERNAZIONALE</w:t>
      </w:r>
    </w:p>
    <w:p w:rsidR="001D47FB" w:rsidRDefault="001D47FB" w:rsidP="00902DC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Matematica"/>
        </w:smartTagPr>
        <w:r w:rsidRPr="00216D12">
          <w:rPr>
            <w:rFonts w:ascii="Times New Roman" w:hAnsi="Times New Roman"/>
            <w:b/>
            <w:sz w:val="24"/>
            <w:szCs w:val="24"/>
          </w:rPr>
          <w:t>La Matematica</w:t>
        </w:r>
      </w:smartTag>
      <w:r w:rsidRPr="00216D12">
        <w:rPr>
          <w:rFonts w:ascii="Times New Roman" w:hAnsi="Times New Roman"/>
          <w:b/>
          <w:sz w:val="24"/>
          <w:szCs w:val="24"/>
        </w:rPr>
        <w:t xml:space="preserve"> nel 1° Ciclo: aspetti didattici, sociologici e interdisciplinari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Enti O</w:t>
      </w:r>
      <w:r w:rsidRPr="00D302FB">
        <w:rPr>
          <w:rFonts w:ascii="Times New Roman" w:hAnsi="Times New Roman"/>
          <w:b/>
          <w:sz w:val="20"/>
          <w:szCs w:val="20"/>
        </w:rPr>
        <w:t>rganizzatori</w:t>
      </w:r>
      <w:r w:rsidRPr="00D302FB">
        <w:rPr>
          <w:rFonts w:ascii="Times New Roman" w:hAnsi="Times New Roman"/>
          <w:sz w:val="20"/>
          <w:szCs w:val="20"/>
        </w:rPr>
        <w:t xml:space="preserve"> </w:t>
      </w:r>
    </w:p>
    <w:p w:rsidR="001D47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 xml:space="preserve">Dipartimento di Lettere, Arti e Scienze Sociali, dell’Università di Chieti – Pescara 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Mathesis (Società Italiana di Scienze Matematiche e Fisiche fondata ne 1895)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02FB">
        <w:rPr>
          <w:rFonts w:ascii="Times New Roman" w:hAnsi="Times New Roman"/>
          <w:b/>
          <w:sz w:val="20"/>
          <w:szCs w:val="20"/>
        </w:rPr>
        <w:t>Comitato Scientifico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Emilio Ambrisi, Presidente Nazionale Mathesis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Franco Blezza, Università di Chieti-Pescara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Tonio Di Battista, Università di Chieti-Pescara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Franco Eugeni, ex Presidente Nazionale Mathesis</w:t>
      </w:r>
    </w:p>
    <w:p w:rsidR="001D47FB" w:rsidRPr="00216D12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16D12">
        <w:rPr>
          <w:rFonts w:ascii="Times New Roman" w:hAnsi="Times New Roman"/>
          <w:sz w:val="20"/>
          <w:szCs w:val="20"/>
          <w:lang w:val="en-US"/>
        </w:rPr>
        <w:t xml:space="preserve">Sarka Hoskova, </w:t>
      </w:r>
      <w:smartTag w:uri="urn:schemas-microsoft-com:office:smarttags" w:element="PlaceType">
        <w:r w:rsidRPr="00216D12">
          <w:rPr>
            <w:rFonts w:ascii="Times New Roman" w:hAnsi="Times New Roman"/>
            <w:sz w:val="20"/>
            <w:szCs w:val="20"/>
            <w:lang w:val="en-US"/>
          </w:rPr>
          <w:t>University</w:t>
        </w:r>
      </w:smartTag>
      <w:r w:rsidRPr="00216D12">
        <w:rPr>
          <w:rFonts w:ascii="Times New Roman" w:hAnsi="Times New Roman"/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216D12">
          <w:rPr>
            <w:rFonts w:ascii="Times New Roman" w:hAnsi="Times New Roman"/>
            <w:sz w:val="20"/>
            <w:szCs w:val="20"/>
            <w:lang w:val="en-US"/>
          </w:rPr>
          <w:t>Defense</w:t>
        </w:r>
      </w:smartTag>
      <w:r w:rsidRPr="00216D12">
        <w:rPr>
          <w:rFonts w:ascii="Times New Roman" w:hAnsi="Times New Roman"/>
          <w:sz w:val="20"/>
          <w:szCs w:val="2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16D12">
            <w:rPr>
              <w:rFonts w:ascii="Times New Roman" w:hAnsi="Times New Roman"/>
              <w:sz w:val="20"/>
              <w:szCs w:val="20"/>
              <w:lang w:val="en-US"/>
            </w:rPr>
            <w:t>Brno</w:t>
          </w:r>
        </w:smartTag>
      </w:smartTag>
      <w:r w:rsidRPr="00216D12">
        <w:rPr>
          <w:rFonts w:ascii="Times New Roman" w:hAnsi="Times New Roman"/>
          <w:sz w:val="20"/>
          <w:szCs w:val="20"/>
          <w:lang w:val="en-US"/>
        </w:rPr>
        <w:t xml:space="preserve">, (CZ) 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Antonio Maturo, Università di Chieti-Pescara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Ezio Sciarra, Università di Chieti-Pescara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 xml:space="preserve">Massimo Squillante, </w:t>
      </w:r>
      <w:r>
        <w:rPr>
          <w:rFonts w:ascii="Times New Roman" w:hAnsi="Times New Roman"/>
          <w:sz w:val="20"/>
          <w:szCs w:val="20"/>
        </w:rPr>
        <w:t>Università del Sannio, BN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Ioan Tofan, University Al. I. Cuza of Iasi, Romania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Aldo Ventre, Seconda Università di Napoli</w:t>
      </w:r>
    </w:p>
    <w:p w:rsidR="001D47FB" w:rsidRPr="00D302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D302FB">
        <w:rPr>
          <w:rFonts w:ascii="Times New Roman" w:hAnsi="Times New Roman"/>
          <w:sz w:val="20"/>
          <w:szCs w:val="20"/>
        </w:rPr>
        <w:t>Maurizio Vichi, Università di Roma “</w:t>
      </w:r>
      <w:smartTag w:uri="urn:schemas-microsoft-com:office:smarttags" w:element="PersonName">
        <w:smartTagPr>
          <w:attr w:name="ProductID" w:val="La Matematica"/>
        </w:smartTagPr>
        <w:r w:rsidRPr="00D302FB">
          <w:rPr>
            <w:rFonts w:ascii="Times New Roman" w:hAnsi="Times New Roman"/>
            <w:sz w:val="20"/>
            <w:szCs w:val="20"/>
          </w:rPr>
          <w:t>La Sapienza</w:t>
        </w:r>
      </w:smartTag>
      <w:r w:rsidRPr="00D302FB">
        <w:rPr>
          <w:rFonts w:ascii="Times New Roman" w:hAnsi="Times New Roman"/>
          <w:sz w:val="20"/>
          <w:szCs w:val="20"/>
        </w:rPr>
        <w:t>”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A6211">
        <w:rPr>
          <w:rFonts w:ascii="Times New Roman" w:hAnsi="Times New Roman"/>
          <w:b/>
          <w:sz w:val="20"/>
          <w:szCs w:val="20"/>
        </w:rPr>
        <w:t>Comitato Organizzatore Locale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Luciana Delli Rocili, insegnante Istituto Comprensivo Pescara 5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Giuseppe Manuppella, professore a contratto Università di Teramo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Antonio Maturo, Università di Chieti-Pescara, Presidente Mathesis Pescara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Paolo Rotondo, ex Dirigente Scolastico, Segretario Mathesis Pescara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Agostino Zappacosta, vice Presidente Mathesis Pescara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A6211">
        <w:rPr>
          <w:rFonts w:ascii="Times New Roman" w:hAnsi="Times New Roman"/>
          <w:b/>
          <w:sz w:val="20"/>
          <w:szCs w:val="20"/>
        </w:rPr>
        <w:t>Tematiche del convegno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Nel panorama delle iniziativ</w:t>
      </w:r>
      <w:r>
        <w:rPr>
          <w:rFonts w:ascii="Times New Roman" w:hAnsi="Times New Roman"/>
          <w:sz w:val="20"/>
          <w:szCs w:val="20"/>
        </w:rPr>
        <w:t>e periodicamente dedicate alla M</w:t>
      </w:r>
      <w:r w:rsidRPr="002A6211">
        <w:rPr>
          <w:rFonts w:ascii="Times New Roman" w:hAnsi="Times New Roman"/>
          <w:sz w:val="20"/>
          <w:szCs w:val="20"/>
        </w:rPr>
        <w:t>atematica nella Scuola ed a</w:t>
      </w:r>
      <w:r>
        <w:rPr>
          <w:rFonts w:ascii="Times New Roman" w:hAnsi="Times New Roman"/>
          <w:sz w:val="20"/>
          <w:szCs w:val="20"/>
        </w:rPr>
        <w:t xml:space="preserve">gli aspetti </w:t>
      </w:r>
      <w:r w:rsidRPr="002A6211">
        <w:rPr>
          <w:rFonts w:ascii="Times New Roman" w:hAnsi="Times New Roman"/>
          <w:sz w:val="20"/>
          <w:szCs w:val="20"/>
        </w:rPr>
        <w:t>didattici</w:t>
      </w:r>
      <w:r>
        <w:rPr>
          <w:rFonts w:ascii="Times New Roman" w:hAnsi="Times New Roman"/>
          <w:sz w:val="20"/>
          <w:szCs w:val="20"/>
        </w:rPr>
        <w:t>, sociologici e interdisciplinari connessi</w:t>
      </w:r>
      <w:r w:rsidRPr="002A621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il</w:t>
      </w:r>
      <w:r w:rsidRPr="002A6211">
        <w:rPr>
          <w:rFonts w:ascii="Times New Roman" w:hAnsi="Times New Roman"/>
          <w:sz w:val="20"/>
          <w:szCs w:val="20"/>
        </w:rPr>
        <w:t xml:space="preserve"> Convegno </w:t>
      </w:r>
      <w:r>
        <w:rPr>
          <w:rFonts w:ascii="Times New Roman" w:hAnsi="Times New Roman"/>
          <w:sz w:val="20"/>
          <w:szCs w:val="20"/>
        </w:rPr>
        <w:t xml:space="preserve">intende </w:t>
      </w:r>
      <w:r w:rsidRPr="002A6211">
        <w:rPr>
          <w:rFonts w:ascii="Times New Roman" w:hAnsi="Times New Roman"/>
          <w:sz w:val="20"/>
          <w:szCs w:val="20"/>
        </w:rPr>
        <w:t xml:space="preserve"> focalizzare l’attenzione dei partecipanti su tre aspetti decisivi per riflettere e lavorare </w:t>
      </w:r>
      <w:r>
        <w:rPr>
          <w:rFonts w:ascii="Times New Roman" w:hAnsi="Times New Roman"/>
          <w:sz w:val="20"/>
          <w:szCs w:val="20"/>
        </w:rPr>
        <w:t>per il</w:t>
      </w:r>
      <w:r w:rsidRPr="002A6211">
        <w:rPr>
          <w:rFonts w:ascii="Times New Roman" w:hAnsi="Times New Roman"/>
          <w:sz w:val="20"/>
          <w:szCs w:val="20"/>
        </w:rPr>
        <w:t xml:space="preserve"> miglioramento dell’insegnamento </w:t>
      </w:r>
      <w:r>
        <w:rPr>
          <w:rFonts w:ascii="Times New Roman" w:hAnsi="Times New Roman"/>
          <w:sz w:val="20"/>
          <w:szCs w:val="20"/>
        </w:rPr>
        <w:t xml:space="preserve">della matematica </w:t>
      </w:r>
      <w:r w:rsidRPr="002A62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ai ragazzi </w:t>
      </w:r>
      <w:r w:rsidRPr="002A6211">
        <w:rPr>
          <w:rFonts w:ascii="Times New Roman" w:hAnsi="Times New Roman"/>
          <w:sz w:val="20"/>
          <w:szCs w:val="20"/>
        </w:rPr>
        <w:t>nella fascia d’età che va dai 6 ai 14 anni.</w:t>
      </w:r>
    </w:p>
    <w:p w:rsidR="001D47FB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Alcune tematiche del convegno riguardano:</w:t>
      </w:r>
    </w:p>
    <w:p w:rsidR="001D47FB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una lettura, con riflessione critica, del recente dettato ministeriale (</w:t>
      </w:r>
      <w:r w:rsidRPr="002A6211">
        <w:rPr>
          <w:rFonts w:ascii="Times New Roman" w:hAnsi="Times New Roman"/>
          <w:i/>
          <w:sz w:val="20"/>
          <w:szCs w:val="20"/>
        </w:rPr>
        <w:t>Indicazioni</w:t>
      </w:r>
      <w:r w:rsidRPr="002A6211">
        <w:rPr>
          <w:rFonts w:ascii="Times New Roman" w:hAnsi="Times New Roman"/>
          <w:sz w:val="20"/>
          <w:szCs w:val="20"/>
        </w:rPr>
        <w:t xml:space="preserve"> </w:t>
      </w:r>
      <w:r w:rsidRPr="002A6211">
        <w:rPr>
          <w:rFonts w:ascii="Times New Roman" w:hAnsi="Times New Roman"/>
          <w:i/>
          <w:sz w:val="20"/>
          <w:szCs w:val="20"/>
        </w:rPr>
        <w:t>nazionali per il curricolo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B767EA">
        <w:rPr>
          <w:rFonts w:ascii="Times New Roman" w:hAnsi="Times New Roman"/>
          <w:sz w:val="20"/>
          <w:szCs w:val="20"/>
        </w:rPr>
        <w:t xml:space="preserve">D.M. del 16 /11/ </w:t>
      </w:r>
      <w:smartTag w:uri="urn:schemas-microsoft-com:office:smarttags" w:element="PersonName">
        <w:smartTagPr>
          <w:attr w:name="ProductID" w:val="La Matematica"/>
        </w:smartTagPr>
        <w:r w:rsidRPr="00B767EA">
          <w:rPr>
            <w:rFonts w:ascii="Times New Roman" w:hAnsi="Times New Roman"/>
            <w:sz w:val="20"/>
            <w:szCs w:val="20"/>
          </w:rPr>
          <w:t>2012, G</w:t>
        </w:r>
      </w:smartTag>
      <w:r w:rsidRPr="00B767EA">
        <w:rPr>
          <w:rFonts w:ascii="Times New Roman" w:hAnsi="Times New Roman"/>
          <w:sz w:val="20"/>
          <w:szCs w:val="20"/>
        </w:rPr>
        <w:t>.U. n.30 del 5/2/2013</w:t>
      </w:r>
      <w:r>
        <w:rPr>
          <w:rFonts w:ascii="Times New Roman" w:hAnsi="Times New Roman"/>
          <w:sz w:val="20"/>
          <w:szCs w:val="20"/>
        </w:rPr>
        <w:t>);</w:t>
      </w:r>
    </w:p>
    <w:p w:rsidR="001D47FB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una rassegna</w:t>
      </w:r>
      <w:r w:rsidRPr="002A62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dei risultati più significativi</w:t>
      </w:r>
      <w:r w:rsidRPr="002A6211">
        <w:rPr>
          <w:rFonts w:ascii="Times New Roman" w:hAnsi="Times New Roman"/>
          <w:sz w:val="20"/>
          <w:szCs w:val="20"/>
        </w:rPr>
        <w:t xml:space="preserve"> dell’attua</w:t>
      </w:r>
      <w:r>
        <w:rPr>
          <w:rFonts w:ascii="Times New Roman" w:hAnsi="Times New Roman"/>
          <w:sz w:val="20"/>
          <w:szCs w:val="20"/>
        </w:rPr>
        <w:t>le ricerca pedagogica nel campo;</w:t>
      </w:r>
    </w:p>
    <w:p w:rsidR="001D47FB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 w:rsidRPr="002A6211">
        <w:rPr>
          <w:rFonts w:ascii="Times New Roman" w:hAnsi="Times New Roman"/>
          <w:sz w:val="20"/>
          <w:szCs w:val="20"/>
        </w:rPr>
        <w:t xml:space="preserve"> indagin</w:t>
      </w:r>
      <w:r>
        <w:rPr>
          <w:rFonts w:ascii="Times New Roman" w:hAnsi="Times New Roman"/>
          <w:sz w:val="20"/>
          <w:szCs w:val="20"/>
        </w:rPr>
        <w:t>i sugli apprendimenti realizzati</w:t>
      </w:r>
      <w:r w:rsidRPr="002A6211">
        <w:rPr>
          <w:rFonts w:ascii="Times New Roman" w:hAnsi="Times New Roman"/>
          <w:sz w:val="20"/>
          <w:szCs w:val="20"/>
        </w:rPr>
        <w:t xml:space="preserve"> a livello nazionale e internazionale</w:t>
      </w:r>
      <w:r>
        <w:rPr>
          <w:rFonts w:ascii="Times New Roman" w:hAnsi="Times New Roman"/>
          <w:sz w:val="20"/>
          <w:szCs w:val="20"/>
        </w:rPr>
        <w:t>;</w:t>
      </w:r>
    </w:p>
    <w:p w:rsidR="001D47FB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 xml:space="preserve"> l’uso delle tecnolog</w:t>
      </w:r>
      <w:r>
        <w:rPr>
          <w:rFonts w:ascii="Times New Roman" w:hAnsi="Times New Roman"/>
          <w:sz w:val="20"/>
          <w:szCs w:val="20"/>
        </w:rPr>
        <w:t>ie e dei vari software dedicati all’insegnamento della disciplina;</w:t>
      </w:r>
    </w:p>
    <w:p w:rsidR="001D47FB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raccolta delle opinioni</w:t>
      </w:r>
      <w:r w:rsidRPr="002A6211">
        <w:rPr>
          <w:rFonts w:ascii="Times New Roman" w:hAnsi="Times New Roman"/>
          <w:sz w:val="20"/>
          <w:szCs w:val="20"/>
        </w:rPr>
        <w:t xml:space="preserve"> dei docenti che quotidianamente affrontano i problemi del ‘fare matematica a scuola’</w:t>
      </w:r>
      <w:r>
        <w:rPr>
          <w:rFonts w:ascii="Times New Roman" w:hAnsi="Times New Roman"/>
          <w:sz w:val="20"/>
          <w:szCs w:val="20"/>
        </w:rPr>
        <w:t>;</w:t>
      </w:r>
    </w:p>
    <w:p w:rsidR="001D47FB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messa a fuoco di tecniche e </w:t>
      </w:r>
      <w:r w:rsidRPr="002A6211">
        <w:rPr>
          <w:rFonts w:ascii="Times New Roman" w:hAnsi="Times New Roman"/>
          <w:sz w:val="20"/>
          <w:szCs w:val="20"/>
        </w:rPr>
        <w:t>proced</w:t>
      </w:r>
      <w:r>
        <w:rPr>
          <w:rFonts w:ascii="Times New Roman" w:hAnsi="Times New Roman"/>
          <w:sz w:val="20"/>
          <w:szCs w:val="20"/>
        </w:rPr>
        <w:t>ure</w:t>
      </w:r>
      <w:r w:rsidRPr="002A6211">
        <w:rPr>
          <w:rFonts w:ascii="Times New Roman" w:hAnsi="Times New Roman"/>
          <w:sz w:val="20"/>
          <w:szCs w:val="20"/>
        </w:rPr>
        <w:t xml:space="preserve"> che, partendo da una teoria esplicitata e servendosi dei mezzi a disposizione, faciliti concretamente </w:t>
      </w:r>
      <w:r>
        <w:rPr>
          <w:rFonts w:ascii="Times New Roman" w:hAnsi="Times New Roman"/>
          <w:sz w:val="20"/>
          <w:szCs w:val="20"/>
        </w:rPr>
        <w:t>il processo di insegnamento-apprendimento della Matematica;</w:t>
      </w:r>
    </w:p>
    <w:p w:rsidR="001D47FB" w:rsidRPr="002A6211" w:rsidRDefault="001D47FB" w:rsidP="00902DCC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previsione dei futuri sviluppi dell’insegnamento – apprendimento alla luce del processo di globalizzazione in atto.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Sono stati individuati, in particolare, i seguenti  poli di ricerca didattica: </w:t>
      </w:r>
    </w:p>
    <w:p w:rsidR="001D47FB" w:rsidRPr="002A6211" w:rsidRDefault="001D47FB" w:rsidP="00902DCC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2A6211">
        <w:rPr>
          <w:rFonts w:ascii="Times New Roman" w:hAnsi="Times New Roman"/>
          <w:spacing w:val="-2"/>
          <w:sz w:val="20"/>
          <w:szCs w:val="20"/>
        </w:rPr>
        <w:t>analisi e lettura critica delle Indicazioni Nazionali (</w:t>
      </w:r>
      <w:r w:rsidRPr="00B767EA">
        <w:rPr>
          <w:rFonts w:ascii="Times New Roman" w:hAnsi="Times New Roman"/>
          <w:spacing w:val="-2"/>
          <w:sz w:val="20"/>
          <w:szCs w:val="20"/>
        </w:rPr>
        <w:t>D.M del 16/11/2012</w:t>
      </w:r>
      <w:r w:rsidRPr="002A6211">
        <w:rPr>
          <w:rFonts w:ascii="Times New Roman" w:hAnsi="Times New Roman"/>
          <w:spacing w:val="-2"/>
          <w:sz w:val="20"/>
          <w:szCs w:val="20"/>
        </w:rPr>
        <w:t>) per il curricolo del primo ciclo d’istruzione;</w:t>
      </w:r>
    </w:p>
    <w:p w:rsidR="001D47FB" w:rsidRPr="002A6211" w:rsidRDefault="001D47FB" w:rsidP="00902DCC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stato dell’arte della ricerca pedagogica sulla didattica della matematica di base;</w:t>
      </w:r>
    </w:p>
    <w:p w:rsidR="001D47FB" w:rsidRPr="002A6211" w:rsidRDefault="001D47FB" w:rsidP="00902DCC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sz w:val="20"/>
          <w:szCs w:val="20"/>
        </w:rPr>
        <w:t>esperienze didattiche, sociologiche e interdisciplinari. Proposte innovative.</w:t>
      </w:r>
    </w:p>
    <w:p w:rsidR="001D47FB" w:rsidRPr="002A6211" w:rsidRDefault="001D47FB" w:rsidP="00902DC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A6211">
        <w:rPr>
          <w:rFonts w:ascii="Times New Roman" w:hAnsi="Times New Roman"/>
          <w:b/>
          <w:sz w:val="20"/>
          <w:szCs w:val="20"/>
        </w:rPr>
        <w:t>Programma delle conferenze</w:t>
      </w:r>
      <w:r w:rsidRPr="002A6211">
        <w:rPr>
          <w:rFonts w:ascii="Times New Roman" w:hAnsi="Times New Roman"/>
          <w:sz w:val="20"/>
          <w:szCs w:val="20"/>
        </w:rPr>
        <w:t>: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448AB">
        <w:rPr>
          <w:rFonts w:ascii="Times New Roman" w:hAnsi="Times New Roman"/>
          <w:sz w:val="20"/>
          <w:szCs w:val="20"/>
        </w:rPr>
        <w:t>Emilio Ambrisi</w:t>
      </w:r>
      <w:r>
        <w:rPr>
          <w:rFonts w:ascii="Times New Roman" w:hAnsi="Times New Roman"/>
          <w:sz w:val="20"/>
          <w:szCs w:val="20"/>
        </w:rPr>
        <w:t>, Lisa Lorenzetti e Tiziana Bindo</w:t>
      </w:r>
      <w:r w:rsidRPr="009448AB">
        <w:rPr>
          <w:rFonts w:ascii="Times New Roman" w:hAnsi="Times New Roman"/>
          <w:sz w:val="20"/>
          <w:szCs w:val="20"/>
        </w:rPr>
        <w:t xml:space="preserve">: </w:t>
      </w:r>
      <w:r w:rsidRPr="009448AB">
        <w:rPr>
          <w:rFonts w:ascii="Times New Roman" w:hAnsi="Times New Roman"/>
          <w:b/>
          <w:i/>
          <w:sz w:val="20"/>
          <w:szCs w:val="20"/>
        </w:rPr>
        <w:t>Le nuove Indicazioni Nazionali per il Curricolo di Matematica</w:t>
      </w:r>
      <w:r w:rsidRPr="009448A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448AB">
        <w:rPr>
          <w:rFonts w:ascii="Times New Roman" w:hAnsi="Times New Roman"/>
          <w:b/>
          <w:i/>
          <w:sz w:val="20"/>
          <w:szCs w:val="20"/>
        </w:rPr>
        <w:t>Quali le novità significative?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Paolo Rotondo: </w:t>
      </w:r>
      <w:r w:rsidRPr="009448AB">
        <w:rPr>
          <w:rFonts w:ascii="Times New Roman" w:hAnsi="Times New Roman"/>
          <w:b/>
          <w:i/>
          <w:sz w:val="20"/>
          <w:szCs w:val="20"/>
        </w:rPr>
        <w:t>L’organizzazione del curricolo tra competenze e obiettivi di apprendimento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448AB">
        <w:rPr>
          <w:rFonts w:ascii="Times New Roman" w:hAnsi="Times New Roman"/>
          <w:sz w:val="20"/>
          <w:szCs w:val="20"/>
        </w:rPr>
        <w:t>Ag</w:t>
      </w:r>
      <w:r>
        <w:rPr>
          <w:rFonts w:ascii="Times New Roman" w:hAnsi="Times New Roman"/>
          <w:sz w:val="20"/>
          <w:szCs w:val="20"/>
        </w:rPr>
        <w:t xml:space="preserve">ostino Zappacosta: </w:t>
      </w:r>
      <w:r w:rsidRPr="009448AB">
        <w:rPr>
          <w:rFonts w:ascii="Times New Roman" w:hAnsi="Times New Roman"/>
          <w:b/>
          <w:i/>
          <w:sz w:val="20"/>
          <w:szCs w:val="20"/>
        </w:rPr>
        <w:t>Una proposta interdisciplinare sulla figura di Galileo Galilei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Giuseppe Manuppella: </w:t>
      </w:r>
      <w:r w:rsidRPr="009448AB">
        <w:rPr>
          <w:rFonts w:ascii="Times New Roman" w:hAnsi="Times New Roman"/>
          <w:b/>
          <w:i/>
          <w:sz w:val="20"/>
          <w:szCs w:val="20"/>
        </w:rPr>
        <w:t>Lim e piattaforme e-learning nell’insegnamento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448AB">
        <w:rPr>
          <w:rFonts w:ascii="Times New Roman" w:hAnsi="Times New Roman"/>
          <w:sz w:val="20"/>
          <w:szCs w:val="20"/>
        </w:rPr>
        <w:t xml:space="preserve">Luciana </w:t>
      </w:r>
      <w:r>
        <w:rPr>
          <w:rFonts w:ascii="Times New Roman" w:hAnsi="Times New Roman"/>
          <w:sz w:val="20"/>
          <w:szCs w:val="20"/>
        </w:rPr>
        <w:t xml:space="preserve">Delli Rocili e Antonio Maturo: </w:t>
      </w:r>
      <w:r w:rsidRPr="009448AB">
        <w:rPr>
          <w:rFonts w:ascii="Times New Roman" w:hAnsi="Times New Roman"/>
          <w:b/>
          <w:i/>
          <w:sz w:val="20"/>
          <w:szCs w:val="20"/>
        </w:rPr>
        <w:t>Logica e Probabilità nella Scuola Primaria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Franco Eugeni: </w:t>
      </w:r>
      <w:r w:rsidRPr="009448AB">
        <w:rPr>
          <w:rFonts w:ascii="Times New Roman" w:hAnsi="Times New Roman"/>
          <w:b/>
          <w:i/>
          <w:sz w:val="20"/>
          <w:szCs w:val="20"/>
        </w:rPr>
        <w:t>La geometria per i bambini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Sarka Hoskova: </w:t>
      </w:r>
      <w:r w:rsidRPr="009448AB">
        <w:rPr>
          <w:rFonts w:ascii="Times New Roman" w:hAnsi="Times New Roman"/>
          <w:b/>
          <w:i/>
          <w:sz w:val="20"/>
          <w:szCs w:val="20"/>
          <w:lang w:val="en-US"/>
        </w:rPr>
        <w:t>Distance Learning and Communication</w:t>
      </w:r>
      <w:r w:rsidRPr="009448AB">
        <w:rPr>
          <w:rFonts w:ascii="Times New Roman" w:hAnsi="Times New Roman"/>
          <w:sz w:val="20"/>
          <w:szCs w:val="20"/>
          <w:lang w:val="en-US"/>
        </w:rPr>
        <w:t>”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448AB">
        <w:rPr>
          <w:rFonts w:ascii="Times New Roman" w:hAnsi="Times New Roman"/>
          <w:sz w:val="20"/>
          <w:szCs w:val="20"/>
        </w:rPr>
        <w:t xml:space="preserve">Tonio Di Battista e </w:t>
      </w:r>
      <w:r>
        <w:rPr>
          <w:rFonts w:ascii="Times New Roman" w:hAnsi="Times New Roman"/>
          <w:sz w:val="20"/>
          <w:szCs w:val="20"/>
        </w:rPr>
        <w:t xml:space="preserve">Fabrizio Maturo: </w:t>
      </w:r>
      <w:r w:rsidRPr="009448AB">
        <w:rPr>
          <w:rFonts w:ascii="Times New Roman" w:hAnsi="Times New Roman"/>
          <w:b/>
          <w:i/>
          <w:sz w:val="20"/>
          <w:szCs w:val="20"/>
        </w:rPr>
        <w:t>I giochi statistici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Ferdinando Casolaro: </w:t>
      </w:r>
      <w:smartTag w:uri="urn:schemas-microsoft-com:office:smarttags" w:element="PersonName">
        <w:smartTagPr>
          <w:attr w:name="ProductID" w:val="La Matematica"/>
        </w:smartTagPr>
        <w:r w:rsidRPr="009448AB">
          <w:rPr>
            <w:rFonts w:ascii="Times New Roman" w:hAnsi="Times New Roman"/>
            <w:b/>
            <w:i/>
            <w:sz w:val="20"/>
            <w:szCs w:val="20"/>
          </w:rPr>
          <w:t>La Matematica</w:t>
        </w:r>
      </w:smartTag>
      <w:r w:rsidRPr="009448AB">
        <w:rPr>
          <w:rFonts w:ascii="Times New Roman" w:hAnsi="Times New Roman"/>
          <w:b/>
          <w:i/>
          <w:sz w:val="20"/>
          <w:szCs w:val="20"/>
        </w:rPr>
        <w:t xml:space="preserve"> nell’insegnamento primario – Educazione all’analisi dei  problemi sociali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Serafina Ippolito: </w:t>
      </w:r>
      <w:r w:rsidRPr="009448AB">
        <w:rPr>
          <w:rFonts w:ascii="Times New Roman" w:hAnsi="Times New Roman"/>
          <w:b/>
          <w:i/>
          <w:sz w:val="20"/>
          <w:szCs w:val="20"/>
        </w:rPr>
        <w:t>La didattica della Matematica secondo l’ INVALSI</w:t>
      </w:r>
    </w:p>
    <w:p w:rsidR="001D47FB" w:rsidRPr="009448AB" w:rsidRDefault="001D47FB" w:rsidP="00902DCC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Franco Blezza: </w:t>
      </w:r>
      <w:r w:rsidRPr="009448AB">
        <w:rPr>
          <w:rFonts w:ascii="Times New Roman" w:hAnsi="Times New Roman"/>
          <w:b/>
          <w:i/>
          <w:sz w:val="20"/>
          <w:szCs w:val="20"/>
        </w:rPr>
        <w:t>Indicazioni nazionali per il curriculum e formazione degli insegnanti</w:t>
      </w:r>
    </w:p>
    <w:p w:rsidR="001D47FB" w:rsidRPr="009448AB" w:rsidRDefault="001D47FB" w:rsidP="00902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Giorgio Bolondi: </w:t>
      </w:r>
      <w:r w:rsidRPr="003F4FEC">
        <w:rPr>
          <w:rFonts w:ascii="Times New Roman" w:hAnsi="Times New Roman"/>
          <w:b/>
          <w:i/>
          <w:sz w:val="20"/>
          <w:szCs w:val="20"/>
        </w:rPr>
        <w:t>L’apprendimento in Matemati</w:t>
      </w:r>
      <w:r>
        <w:rPr>
          <w:rFonts w:ascii="Times New Roman" w:hAnsi="Times New Roman"/>
          <w:b/>
          <w:i/>
          <w:sz w:val="20"/>
          <w:szCs w:val="20"/>
        </w:rPr>
        <w:t>ca: valutazioni esterne e valu</w:t>
      </w:r>
      <w:r w:rsidRPr="003F4FEC">
        <w:rPr>
          <w:rFonts w:ascii="Times New Roman" w:hAnsi="Times New Roman"/>
          <w:b/>
          <w:i/>
          <w:sz w:val="20"/>
          <w:szCs w:val="20"/>
        </w:rPr>
        <w:t>tazioni interne</w:t>
      </w:r>
    </w:p>
    <w:p w:rsidR="001D47FB" w:rsidRPr="003F4FEC" w:rsidRDefault="001D47FB" w:rsidP="00902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4FEC">
        <w:rPr>
          <w:rFonts w:ascii="Times New Roman" w:hAnsi="Times New Roman"/>
          <w:sz w:val="20"/>
          <w:szCs w:val="20"/>
        </w:rPr>
        <w:t>Un pomeriggio sarà dedicato a relazioni di relatori stranieri via skype.</w:t>
      </w:r>
    </w:p>
    <w:p w:rsidR="001D47FB" w:rsidRPr="00902DCC" w:rsidRDefault="001D47FB" w:rsidP="00902DC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02DCC">
        <w:rPr>
          <w:rFonts w:ascii="Times New Roman" w:hAnsi="Times New Roman"/>
          <w:sz w:val="18"/>
          <w:szCs w:val="18"/>
        </w:rPr>
        <w:t xml:space="preserve">Sono previste varie comunicazioni brevi e </w:t>
      </w:r>
      <w:r w:rsidRPr="00902DCC">
        <w:rPr>
          <w:rFonts w:ascii="Times New Roman" w:hAnsi="Times New Roman"/>
          <w:b/>
          <w:sz w:val="18"/>
          <w:szCs w:val="18"/>
        </w:rPr>
        <w:t xml:space="preserve">la presentazione della tavole degli apprendimenti del primo biennio della scuola superiore. Il poster è stato realizzato per inziativa congiunta di Mathesis-Casio- RCS Education per farne dono a tutte le </w:t>
      </w:r>
      <w:r>
        <w:rPr>
          <w:rFonts w:ascii="Times New Roman" w:hAnsi="Times New Roman"/>
          <w:b/>
          <w:sz w:val="18"/>
          <w:szCs w:val="18"/>
        </w:rPr>
        <w:t>scuole del territorio nazionale.</w:t>
      </w:r>
    </w:p>
    <w:sectPr w:rsidR="001D47FB" w:rsidRPr="00902DCC" w:rsidSect="00241DE0">
      <w:pgSz w:w="16838" w:h="11906" w:orient="landscape"/>
      <w:pgMar w:top="1134" w:right="1134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FB" w:rsidRDefault="001D47FB" w:rsidP="00241DE0">
      <w:pPr>
        <w:spacing w:after="0" w:line="240" w:lineRule="auto"/>
      </w:pPr>
      <w:r>
        <w:separator/>
      </w:r>
    </w:p>
  </w:endnote>
  <w:endnote w:type="continuationSeparator" w:id="0">
    <w:p w:rsidR="001D47FB" w:rsidRDefault="001D47FB" w:rsidP="0024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FB" w:rsidRDefault="001D47FB" w:rsidP="00241DE0">
      <w:pPr>
        <w:spacing w:after="0" w:line="240" w:lineRule="auto"/>
      </w:pPr>
      <w:r>
        <w:separator/>
      </w:r>
    </w:p>
  </w:footnote>
  <w:footnote w:type="continuationSeparator" w:id="0">
    <w:p w:rsidR="001D47FB" w:rsidRDefault="001D47FB" w:rsidP="0024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2C0"/>
    <w:multiLevelType w:val="hybridMultilevel"/>
    <w:tmpl w:val="C976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C3ECF"/>
    <w:multiLevelType w:val="hybridMultilevel"/>
    <w:tmpl w:val="94DAF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F6DF3"/>
    <w:multiLevelType w:val="hybridMultilevel"/>
    <w:tmpl w:val="D08AE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DE0"/>
    <w:rsid w:val="001D47FB"/>
    <w:rsid w:val="00216D12"/>
    <w:rsid w:val="00241DE0"/>
    <w:rsid w:val="002A6211"/>
    <w:rsid w:val="003A1C65"/>
    <w:rsid w:val="003F4FEC"/>
    <w:rsid w:val="00426AEC"/>
    <w:rsid w:val="005C2814"/>
    <w:rsid w:val="007956AB"/>
    <w:rsid w:val="00902DCC"/>
    <w:rsid w:val="009448AB"/>
    <w:rsid w:val="00A13210"/>
    <w:rsid w:val="00B767EA"/>
    <w:rsid w:val="00CF20FB"/>
    <w:rsid w:val="00D302FB"/>
    <w:rsid w:val="00DE7C55"/>
    <w:rsid w:val="00F848FB"/>
    <w:rsid w:val="00FA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1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1D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1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1D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684</Words>
  <Characters>3900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Cinema</dc:creator>
  <cp:keywords/>
  <dc:description/>
  <cp:lastModifiedBy>LimStudio</cp:lastModifiedBy>
  <cp:revision>3</cp:revision>
  <dcterms:created xsi:type="dcterms:W3CDTF">2013-02-28T17:33:00Z</dcterms:created>
  <dcterms:modified xsi:type="dcterms:W3CDTF">2013-03-04T13:33:00Z</dcterms:modified>
</cp:coreProperties>
</file>